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5ED6" w14:textId="7B32DC57" w:rsidR="001065E9" w:rsidRPr="001065E9" w:rsidRDefault="001065E9">
      <w:pPr>
        <w:rPr>
          <w:b/>
          <w:bCs/>
          <w:sz w:val="32"/>
          <w:szCs w:val="32"/>
        </w:rPr>
      </w:pPr>
      <w:r w:rsidRPr="001065E9">
        <w:rPr>
          <w:b/>
          <w:bCs/>
          <w:sz w:val="32"/>
          <w:szCs w:val="32"/>
        </w:rPr>
        <w:t>Axiom Upgrade Notes</w:t>
      </w:r>
    </w:p>
    <w:p w14:paraId="33840711" w14:textId="34AABA6B" w:rsidR="004E6868" w:rsidRDefault="007B02F0">
      <w:r>
        <w:t>Axiom released an upgrade that mainly involves a new logo and branding and some rearrangements of menu items in the web client only.  The excel client will have the same look and functionality.</w:t>
      </w:r>
    </w:p>
    <w:p w14:paraId="70DA31B8" w14:textId="76F73583" w:rsidR="007B02F0" w:rsidRDefault="007B02F0">
      <w:r>
        <w:t xml:space="preserve">See below for the 2 changes that will affect most end-users.  Please reach out to Cara Greene at </w:t>
      </w:r>
      <w:hyperlink r:id="rId6" w:history="1">
        <w:r w:rsidRPr="00673DAF">
          <w:rPr>
            <w:rStyle w:val="Hyperlink"/>
          </w:rPr>
          <w:t>cogreene@ua.edu</w:t>
        </w:r>
      </w:hyperlink>
      <w:r>
        <w:t xml:space="preserve"> if you have any other questions concerning the upgrade.</w:t>
      </w:r>
    </w:p>
    <w:p w14:paraId="04CCE5A5" w14:textId="59913E8D" w:rsidR="007B02F0" w:rsidRDefault="007B02F0"/>
    <w:p w14:paraId="3419852F" w14:textId="72E2B486" w:rsidR="007B02F0" w:rsidRDefault="007B02F0">
      <w:r>
        <w:t>New version of Axiom web header:</w:t>
      </w:r>
    </w:p>
    <w:p w14:paraId="690E14F9" w14:textId="7E346266" w:rsidR="007B02F0" w:rsidRDefault="007B02F0">
      <w:r w:rsidRPr="007B02F0">
        <w:drawing>
          <wp:inline distT="0" distB="0" distL="0" distR="0" wp14:anchorId="7E8CD244" wp14:editId="2C79D947">
            <wp:extent cx="5943600" cy="336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EEA6" w14:textId="0A631912" w:rsidR="007B02F0" w:rsidRDefault="007B02F0"/>
    <w:p w14:paraId="21418292" w14:textId="156D1A2D" w:rsidR="00DA7E07" w:rsidRPr="00DA7E07" w:rsidRDefault="00DA7E07" w:rsidP="00DA7E07">
      <w:pPr>
        <w:shd w:val="clear" w:color="auto" w:fill="FFFF00"/>
        <w:rPr>
          <w:b/>
          <w:bCs/>
        </w:rPr>
      </w:pPr>
      <w:r w:rsidRPr="00DA7E07">
        <w:rPr>
          <w:b/>
          <w:bCs/>
        </w:rPr>
        <w:t>Change #1:  Reports Library moved.</w:t>
      </w:r>
    </w:p>
    <w:p w14:paraId="1102FBC5" w14:textId="23FD95F6" w:rsidR="00DA7E07" w:rsidRDefault="00DA7E07">
      <w:r>
        <w:t>Old triple-</w:t>
      </w:r>
      <w:proofErr w:type="gramStart"/>
      <w:r>
        <w:t>bar(</w:t>
      </w:r>
      <w:proofErr w:type="gramEnd"/>
      <w:r>
        <w:t>“hamburger button”) used to access the reports library:</w:t>
      </w:r>
    </w:p>
    <w:p w14:paraId="16C574F3" w14:textId="693AD4CF" w:rsidR="007B02F0" w:rsidRDefault="007B02F0">
      <w:r>
        <w:t xml:space="preserve"> </w:t>
      </w:r>
      <w:r w:rsidR="00DA7E07" w:rsidRPr="00DA7E07">
        <w:drawing>
          <wp:inline distT="0" distB="0" distL="0" distR="0" wp14:anchorId="4BEC2659" wp14:editId="3D880F7B">
            <wp:extent cx="1238423" cy="4191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4CFAF" w14:textId="0ABADC01" w:rsidR="007B02F0" w:rsidRDefault="00DA7E07">
      <w:r>
        <w:t>New Reports Library drop-down menu:</w:t>
      </w:r>
    </w:p>
    <w:p w14:paraId="379EC1E8" w14:textId="0497878D" w:rsidR="007B02F0" w:rsidRDefault="007B02F0">
      <w:r w:rsidRPr="007B02F0">
        <w:drawing>
          <wp:inline distT="0" distB="0" distL="0" distR="0" wp14:anchorId="00436485" wp14:editId="3D677B83">
            <wp:extent cx="5943600" cy="253492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CF84" w14:textId="2C20C3A3" w:rsidR="00DA7E07" w:rsidRDefault="00DA7E07"/>
    <w:p w14:paraId="7FFDFF08" w14:textId="4E2DC64C" w:rsidR="00DA7E07" w:rsidRDefault="00DA7E07"/>
    <w:p w14:paraId="4D1D3D22" w14:textId="731CF907" w:rsidR="00DA7E07" w:rsidRPr="00DA7E07" w:rsidRDefault="00DA7E07" w:rsidP="00DA7E07">
      <w:pPr>
        <w:shd w:val="clear" w:color="auto" w:fill="FFFF00"/>
        <w:rPr>
          <w:b/>
          <w:bCs/>
        </w:rPr>
      </w:pPr>
      <w:r w:rsidRPr="00DA7E07">
        <w:rPr>
          <w:b/>
          <w:bCs/>
        </w:rPr>
        <w:t xml:space="preserve">Change #2: Launch Excel Client </w:t>
      </w:r>
      <w:proofErr w:type="gramStart"/>
      <w:r w:rsidRPr="00DA7E07">
        <w:rPr>
          <w:b/>
          <w:bCs/>
        </w:rPr>
        <w:t>moved</w:t>
      </w:r>
      <w:proofErr w:type="gramEnd"/>
    </w:p>
    <w:p w14:paraId="398A668C" w14:textId="04741853" w:rsidR="00DA7E07" w:rsidRDefault="00DA7E07">
      <w:r>
        <w:t>Old Rocket icon used to launch the Excel client:</w:t>
      </w:r>
    </w:p>
    <w:p w14:paraId="74D5CC57" w14:textId="5792D294" w:rsidR="00DA7E07" w:rsidRDefault="00DA7E07">
      <w:r w:rsidRPr="00DA7E07">
        <w:drawing>
          <wp:inline distT="0" distB="0" distL="0" distR="0" wp14:anchorId="3FF51E3B" wp14:editId="39959327">
            <wp:extent cx="1638529" cy="552527"/>
            <wp:effectExtent l="0" t="0" r="0" b="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6E81A" w14:textId="2D2C6786" w:rsidR="00DA7E07" w:rsidRDefault="00DA7E07">
      <w:r>
        <w:lastRenderedPageBreak/>
        <w:t>New method for launching Excel client.  Click the 9-dot(”waffle-icon”) to see the option to launch the excel client.</w:t>
      </w:r>
    </w:p>
    <w:p w14:paraId="071040DA" w14:textId="028E3293" w:rsidR="00DA7E07" w:rsidRDefault="00DA7E07">
      <w:r w:rsidRPr="00DA7E07">
        <w:drawing>
          <wp:inline distT="0" distB="0" distL="0" distR="0" wp14:anchorId="5DA4B754" wp14:editId="5C6443EE">
            <wp:extent cx="3475434" cy="6619875"/>
            <wp:effectExtent l="0" t="0" r="0" b="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2848" cy="663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E07" w:rsidSect="001065E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B02F" w14:textId="77777777" w:rsidR="000B7F69" w:rsidRDefault="000B7F69" w:rsidP="00DA7E07">
      <w:pPr>
        <w:spacing w:after="0" w:line="240" w:lineRule="auto"/>
      </w:pPr>
      <w:r>
        <w:separator/>
      </w:r>
    </w:p>
  </w:endnote>
  <w:endnote w:type="continuationSeparator" w:id="0">
    <w:p w14:paraId="2EABA9B7" w14:textId="77777777" w:rsidR="000B7F69" w:rsidRDefault="000B7F69" w:rsidP="00DA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E8F4" w14:textId="77777777" w:rsidR="000B7F69" w:rsidRDefault="000B7F69" w:rsidP="00DA7E07">
      <w:pPr>
        <w:spacing w:after="0" w:line="240" w:lineRule="auto"/>
      </w:pPr>
      <w:r>
        <w:separator/>
      </w:r>
    </w:p>
  </w:footnote>
  <w:footnote w:type="continuationSeparator" w:id="0">
    <w:p w14:paraId="71E87E87" w14:textId="77777777" w:rsidR="000B7F69" w:rsidRDefault="000B7F69" w:rsidP="00DA7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F0"/>
    <w:rsid w:val="000B7F69"/>
    <w:rsid w:val="001065E9"/>
    <w:rsid w:val="004E6868"/>
    <w:rsid w:val="007B02F0"/>
    <w:rsid w:val="00D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8F75"/>
  <w15:chartTrackingRefBased/>
  <w15:docId w15:val="{E53D5835-2584-46F1-AA6D-983A3C03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2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07"/>
  </w:style>
  <w:style w:type="paragraph" w:styleId="Footer">
    <w:name w:val="footer"/>
    <w:basedOn w:val="Normal"/>
    <w:link w:val="FooterChar"/>
    <w:uiPriority w:val="99"/>
    <w:unhideWhenUsed/>
    <w:rsid w:val="00DA7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greene@ua.ed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Greene</dc:creator>
  <cp:keywords/>
  <dc:description/>
  <cp:lastModifiedBy>Cara Greene</cp:lastModifiedBy>
  <cp:revision>2</cp:revision>
  <dcterms:created xsi:type="dcterms:W3CDTF">2023-02-13T19:16:00Z</dcterms:created>
  <dcterms:modified xsi:type="dcterms:W3CDTF">2023-02-13T19:37:00Z</dcterms:modified>
</cp:coreProperties>
</file>